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07141" w14:textId="67447C07" w:rsidR="00647B7E" w:rsidRDefault="00F97AEA">
      <w:r>
        <w:rPr>
          <w:rFonts w:ascii="Calibri" w:hAnsi="Calibri" w:cs="Calibri"/>
          <w:i/>
          <w:noProof/>
          <w:sz w:val="22"/>
          <w:szCs w:val="22"/>
        </w:rPr>
        <w:drawing>
          <wp:anchor distT="0" distB="0" distL="114300" distR="114300" simplePos="0" relativeHeight="251658240" behindDoc="0" locked="0" layoutInCell="1" allowOverlap="1" wp14:anchorId="461FE544" wp14:editId="645E5F8A">
            <wp:simplePos x="0" y="0"/>
            <wp:positionH relativeFrom="margin">
              <wp:align>left</wp:align>
            </wp:positionH>
            <wp:positionV relativeFrom="margin">
              <wp:align>top</wp:align>
            </wp:positionV>
            <wp:extent cx="3495675" cy="2571338"/>
            <wp:effectExtent l="0" t="0" r="0" b="0"/>
            <wp:wrapSquare wrapText="bothSides"/>
            <wp:docPr id="2" name="Picture 2" descr="A picture containing food, grass, flower&#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95675" cy="2571338"/>
                    </a:xfrm>
                    <a:prstGeom prst="rect">
                      <a:avLst/>
                    </a:prstGeom>
                    <a:noFill/>
                    <a:ln>
                      <a:noFill/>
                    </a:ln>
                  </pic:spPr>
                </pic:pic>
              </a:graphicData>
            </a:graphic>
          </wp:anchor>
        </w:drawing>
      </w:r>
    </w:p>
    <w:p w14:paraId="49571898" w14:textId="230A4EED" w:rsidR="00F97AEA" w:rsidRDefault="00F97AEA"/>
    <w:p w14:paraId="5D82ACE4" w14:textId="792F9C03" w:rsidR="00F97AEA" w:rsidRDefault="00F97AEA"/>
    <w:p w14:paraId="32812297" w14:textId="1F18CC4E" w:rsidR="00F97AEA" w:rsidRDefault="00F97AEA"/>
    <w:p w14:paraId="156290D3" w14:textId="5029202A" w:rsidR="00F97AEA" w:rsidRPr="006B269D" w:rsidRDefault="00F97AEA">
      <w:pPr>
        <w:rPr>
          <w:b/>
          <w:bCs/>
          <w:i/>
          <w:iCs/>
          <w:sz w:val="40"/>
          <w:szCs w:val="40"/>
        </w:rPr>
      </w:pPr>
      <w:r w:rsidRPr="006B269D">
        <w:rPr>
          <w:b/>
          <w:bCs/>
          <w:i/>
          <w:iCs/>
          <w:sz w:val="40"/>
          <w:szCs w:val="40"/>
        </w:rPr>
        <w:t>Christ is risen</w:t>
      </w:r>
    </w:p>
    <w:p w14:paraId="54C3DDE6" w14:textId="5F8B81B0" w:rsidR="00F97AEA" w:rsidRDefault="00F97AEA">
      <w:pPr>
        <w:rPr>
          <w:b/>
          <w:bCs/>
          <w:i/>
          <w:iCs/>
          <w:sz w:val="40"/>
          <w:szCs w:val="40"/>
        </w:rPr>
      </w:pPr>
      <w:r w:rsidRPr="006B269D">
        <w:rPr>
          <w:b/>
          <w:bCs/>
          <w:i/>
          <w:iCs/>
          <w:sz w:val="40"/>
          <w:szCs w:val="40"/>
        </w:rPr>
        <w:t>Christ is risen</w:t>
      </w:r>
      <w:r w:rsidR="00E32DCB" w:rsidRPr="006B269D">
        <w:rPr>
          <w:b/>
          <w:bCs/>
          <w:i/>
          <w:iCs/>
          <w:sz w:val="40"/>
          <w:szCs w:val="40"/>
        </w:rPr>
        <w:t>,</w:t>
      </w:r>
      <w:r w:rsidRPr="006B269D">
        <w:rPr>
          <w:b/>
          <w:bCs/>
          <w:i/>
          <w:iCs/>
          <w:sz w:val="40"/>
          <w:szCs w:val="40"/>
        </w:rPr>
        <w:t xml:space="preserve"> indeed!</w:t>
      </w:r>
    </w:p>
    <w:p w14:paraId="63FF78C1" w14:textId="77777777" w:rsidR="003A1B07" w:rsidRDefault="003A1B07">
      <w:pPr>
        <w:rPr>
          <w:b/>
          <w:bCs/>
          <w:i/>
          <w:iCs/>
          <w:sz w:val="40"/>
          <w:szCs w:val="40"/>
        </w:rPr>
      </w:pPr>
    </w:p>
    <w:p w14:paraId="6298807C" w14:textId="214B621B" w:rsidR="004F34A1" w:rsidRPr="004F34A1" w:rsidRDefault="004F34A1">
      <w:pPr>
        <w:rPr>
          <w:i/>
          <w:iCs/>
          <w:sz w:val="36"/>
          <w:szCs w:val="36"/>
        </w:rPr>
      </w:pPr>
      <w:r w:rsidRPr="004F34A1">
        <w:rPr>
          <w:i/>
          <w:iCs/>
          <w:sz w:val="36"/>
          <w:szCs w:val="36"/>
        </w:rPr>
        <w:t xml:space="preserve">The good news </w:t>
      </w:r>
      <w:r>
        <w:rPr>
          <w:i/>
          <w:iCs/>
          <w:sz w:val="36"/>
          <w:szCs w:val="36"/>
        </w:rPr>
        <w:t>of resurrection is personal.  It is for you.  It is for any death-dealing circumstance that feels impossible in your life.  It is for any relationship that needs to be risen from the grave.</w:t>
      </w:r>
    </w:p>
    <w:p w14:paraId="32BFF2AE" w14:textId="08CDD1A9" w:rsidR="00E32DCB" w:rsidRDefault="00E32DCB">
      <w:pPr>
        <w:rPr>
          <w:b/>
          <w:bCs/>
          <w:i/>
          <w:iCs/>
          <w:sz w:val="36"/>
          <w:szCs w:val="36"/>
        </w:rPr>
      </w:pPr>
    </w:p>
    <w:p w14:paraId="5AF0E8B4" w14:textId="4CD41859" w:rsidR="00E32DCB" w:rsidRDefault="00E32DCB">
      <w:pPr>
        <w:rPr>
          <w:b/>
          <w:bCs/>
          <w:i/>
          <w:iCs/>
          <w:sz w:val="40"/>
          <w:szCs w:val="40"/>
        </w:rPr>
      </w:pPr>
      <w:r>
        <w:rPr>
          <w:i/>
          <w:iCs/>
          <w:sz w:val="36"/>
          <w:szCs w:val="36"/>
        </w:rPr>
        <w:t>The good news is for the whole world.  The gift of new life is cause for running, for celebration, for eager sharing and a joy-filled life.  Because Christ is risen, we can be risen here and now.  We can wake up to life with excitement.  We can hold on to and live into and boldly claim abundant life in Jesus Christ</w:t>
      </w:r>
      <w:r w:rsidRPr="006B269D">
        <w:rPr>
          <w:b/>
          <w:bCs/>
          <w:i/>
          <w:iCs/>
          <w:sz w:val="36"/>
          <w:szCs w:val="36"/>
        </w:rPr>
        <w:t>.</w:t>
      </w:r>
      <w:r w:rsidR="00490639">
        <w:rPr>
          <w:b/>
          <w:bCs/>
          <w:i/>
          <w:iCs/>
          <w:sz w:val="36"/>
          <w:szCs w:val="36"/>
        </w:rPr>
        <w:t xml:space="preserve"> </w:t>
      </w:r>
      <w:r w:rsidRPr="006B269D">
        <w:rPr>
          <w:b/>
          <w:bCs/>
          <w:i/>
          <w:iCs/>
          <w:sz w:val="36"/>
          <w:szCs w:val="36"/>
        </w:rPr>
        <w:t xml:space="preserve"> </w:t>
      </w:r>
      <w:r w:rsidRPr="00C46F94">
        <w:rPr>
          <w:b/>
          <w:bCs/>
          <w:i/>
          <w:iCs/>
          <w:sz w:val="40"/>
          <w:szCs w:val="40"/>
        </w:rPr>
        <w:t>Share the good news!</w:t>
      </w:r>
    </w:p>
    <w:p w14:paraId="7FB6ED90" w14:textId="27C4A859" w:rsidR="005E7463" w:rsidRDefault="005E7463">
      <w:pPr>
        <w:rPr>
          <w:b/>
          <w:bCs/>
          <w:i/>
          <w:iCs/>
          <w:sz w:val="40"/>
          <w:szCs w:val="40"/>
        </w:rPr>
      </w:pPr>
    </w:p>
    <w:p w14:paraId="3E7B1BB3" w14:textId="13A19735" w:rsidR="005E7463" w:rsidRPr="00C46F94" w:rsidRDefault="005E7463">
      <w:pPr>
        <w:rPr>
          <w:b/>
          <w:bCs/>
          <w:i/>
          <w:iCs/>
          <w:sz w:val="40"/>
          <w:szCs w:val="40"/>
        </w:rPr>
      </w:pPr>
      <w:r>
        <w:rPr>
          <w:b/>
          <w:bCs/>
          <w:i/>
          <w:iCs/>
          <w:sz w:val="40"/>
          <w:szCs w:val="40"/>
        </w:rPr>
        <w:t>Happy Easter to one and all from Kay Park Parish Church</w:t>
      </w:r>
      <w:bookmarkStart w:id="0" w:name="_GoBack"/>
      <w:bookmarkEnd w:id="0"/>
    </w:p>
    <w:sectPr w:rsidR="005E7463" w:rsidRPr="00C46F94" w:rsidSect="006B269D">
      <w:pgSz w:w="11900" w:h="16840"/>
      <w:pgMar w:top="1440" w:right="680" w:bottom="14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AEA"/>
    <w:rsid w:val="00004ED0"/>
    <w:rsid w:val="003A1B07"/>
    <w:rsid w:val="00490639"/>
    <w:rsid w:val="004F34A1"/>
    <w:rsid w:val="005E7463"/>
    <w:rsid w:val="00647B7E"/>
    <w:rsid w:val="006B269D"/>
    <w:rsid w:val="00C46F94"/>
    <w:rsid w:val="00E32DCB"/>
    <w:rsid w:val="00E96C16"/>
    <w:rsid w:val="00F97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B92EE"/>
  <w15:chartTrackingRefBased/>
  <w15:docId w15:val="{DFCE928A-BC07-5C44-A886-21F5B31F5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96</Words>
  <Characters>553</Characters>
  <Application>Microsoft Office Word</Application>
  <DocSecurity>0</DocSecurity>
  <Lines>4</Lines>
  <Paragraphs>1</Paragraphs>
  <ScaleCrop>false</ScaleCrop>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grant</dc:creator>
  <cp:keywords/>
  <dc:description/>
  <cp:lastModifiedBy>janet grant</cp:lastModifiedBy>
  <cp:revision>9</cp:revision>
  <dcterms:created xsi:type="dcterms:W3CDTF">2020-04-07T19:36:00Z</dcterms:created>
  <dcterms:modified xsi:type="dcterms:W3CDTF">2020-04-10T18:35:00Z</dcterms:modified>
</cp:coreProperties>
</file>